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bidi w:val="0"/>
        <w:spacing w:before="0" w:after="0"/>
        <w:ind w:left="0" w:right="0" w:hanging="0"/>
        <w:jc w:val="left"/>
        <w:rPr/>
      </w:pPr>
      <w:r>
        <w:rPr>
          <w:rFonts w:ascii="Arial;Helvetica;sans-serif" w:hAnsi="Arial;Helvetica;sans-serif"/>
          <w:b w:val="false"/>
          <w:i w:val="false"/>
          <w:caps w:val="false"/>
          <w:smallCaps w:val="false"/>
          <w:color w:val="222222"/>
          <w:spacing w:val="0"/>
          <w:sz w:val="24"/>
        </w:rPr>
        <w:br/>
        <w:t>Paolo Patrizio, Avvocato Cassazionista, attuale Segretario Generale del Consiglio Internazionale di Cooperazione Italo Arabo, Giudice Arbitro presso la Camera Arbitrale Internazionale e Capo di Gabinetto di Meritocrazia Italia, dal settembre 2020 riveste il ruolo di Studio Partner e Saggista de Il Sole 24 Ore e direttore dell’executive master in Cooperazione Internazionale presso il Centro Alti Studi Politici Internazionali Roberto Ago.  Premiato da Le Fonti Award nel 2020, come migliore avvocato e miglior studio boutique d'eccellenza in diritto del lavoro, e nell'anno 2021 come migliore avvocato e miglior studio boutique d'eccellenza nel settore Fintech, dal marzo del 2016 riveste il ruolo di Direttore Scientifico e Saggista de “IL </w:t>
      </w:r>
      <w:hyperlink r:id="rId2" w:tgtFrame="_blank">
        <w:r>
          <w:rPr>
            <w:rStyle w:val="CollegamentoInternet"/>
            <w:rFonts w:ascii="Arial;Helvetica;sans-serif" w:hAnsi="Arial;Helvetica;sans-serif"/>
            <w:b w:val="false"/>
            <w:i w:val="false"/>
            <w:caps w:val="false"/>
            <w:smallCaps w:val="false"/>
            <w:color w:val="1155CC"/>
            <w:spacing w:val="0"/>
            <w:sz w:val="24"/>
          </w:rPr>
          <w:t>GIUSLAVORISTA.IT</w:t>
        </w:r>
      </w:hyperlink>
      <w:r>
        <w:rPr>
          <w:rFonts w:ascii="Arial;Helvetica;sans-serif" w:hAnsi="Arial;Helvetica;sans-serif"/>
          <w:b w:val="false"/>
          <w:i w:val="false"/>
          <w:caps w:val="false"/>
          <w:smallCaps w:val="false"/>
          <w:color w:val="222222"/>
          <w:spacing w:val="0"/>
          <w:sz w:val="24"/>
        </w:rPr>
        <w:t>” per la GIUFFRE’ Editore e di Docente di Diritto del Lavoro presso la Scuola Forense di Chieti. Diplomato in maturità classica, ha conseguito la laurea in giurisprudenza con votazione 110/110 e Lode ed i seguenti Master biennali di II livello in “diritto tributario”  in “diritto del lavoro della previdenza sociale” ed in “diritto fallimentare e gestione delle crisi d'impresa”</w:t>
      </w:r>
    </w:p>
    <w:p>
      <w:pPr>
        <w:pStyle w:val="Corpodeltesto"/>
        <w:widowControl/>
        <w:bidi w:val="0"/>
        <w:spacing w:before="0" w:after="0"/>
        <w:ind w:left="0" w:right="0" w:hanging="0"/>
        <w:jc w:val="left"/>
        <w:rPr>
          <w:caps w:val="false"/>
          <w:smallCaps w:val="false"/>
          <w:color w:val="222222"/>
          <w:spacing w:val="0"/>
        </w:rPr>
      </w:pPr>
      <w:r>
        <w:rPr>
          <w:caps w:val="false"/>
          <w:smallCaps w:val="false"/>
          <w:color w:val="222222"/>
          <w:spacing w:val="0"/>
        </w:rPr>
        <w:t> </w:t>
      </w:r>
    </w:p>
    <w:p>
      <w:pPr>
        <w:pStyle w:val="Corpodeltesto"/>
        <w:widowControl/>
        <w:bidi w:val="0"/>
        <w:spacing w:before="0" w:after="0"/>
        <w:ind w:left="0" w:right="0" w:hanging="0"/>
        <w:jc w:val="left"/>
        <w:rPr>
          <w:caps w:val="false"/>
          <w:smallCaps w:val="false"/>
          <w:color w:val="222222"/>
          <w:spacing w:val="0"/>
        </w:rPr>
      </w:pPr>
      <w:r>
        <w:rPr>
          <w:caps w:val="false"/>
          <w:smallCaps w:val="false"/>
          <w:color w:val="222222"/>
          <w:spacing w:val="0"/>
        </w:rPr>
        <w:t> </w:t>
      </w:r>
    </w:p>
    <w:p>
      <w:pPr>
        <w:pStyle w:val="Corpodeltesto"/>
        <w:widowControl/>
        <w:bidi w:val="0"/>
        <w:spacing w:before="0" w:after="0"/>
        <w:ind w:left="0" w:right="0" w:hanging="0"/>
        <w:jc w:val="left"/>
        <w:rPr/>
      </w:pPr>
      <w:r>
        <w:rPr>
          <w:rFonts w:ascii="Arial;Helvetica;sans-serif" w:hAnsi="Arial;Helvetica;sans-serif"/>
          <w:b w:val="false"/>
          <w:i w:val="false"/>
          <w:caps w:val="false"/>
          <w:smallCaps w:val="false"/>
          <w:color w:val="1F497D"/>
          <w:spacing w:val="0"/>
          <w:sz w:val="24"/>
          <w:lang w:val="en-US"/>
        </w:rPr>
        <w:t>Paolo Patrizio, Cassation lawyer, current Secretary General of the International Council of Italian-Arab Cooperation, Arbitrator at the International Arbitration Chamber and Head of Cabinet of Meritocracy Italy, since September 2020 he has held the role of Studio Partner and Essayist of Il Sole 24 Ore and director of the executive master in International Cooperation at the Roberto Ago Center for Higher International Political Studies. Awarded by Le Fonti Award in 2020, as best lawyer and best boutique firm of excellence in labor law, and in 2021 as best lawyer and best boutique firm of excellence in the Fintech sector, since March 2016 he has held the role of Scientific Director and Essayist of "IL </w:t>
      </w:r>
      <w:hyperlink r:id="rId3" w:tgtFrame="_blank">
        <w:r>
          <w:rPr>
            <w:rStyle w:val="CollegamentoInternet"/>
            <w:rFonts w:ascii="Arial;Helvetica;sans-serif" w:hAnsi="Arial;Helvetica;sans-serif"/>
            <w:b w:val="false"/>
            <w:i w:val="false"/>
            <w:caps w:val="false"/>
            <w:smallCaps w:val="false"/>
            <w:color w:val="1155CC"/>
            <w:spacing w:val="0"/>
            <w:sz w:val="24"/>
            <w:lang w:val="en-US"/>
          </w:rPr>
          <w:t>GIUSLAVORISTA.IT</w:t>
        </w:r>
      </w:hyperlink>
      <w:r>
        <w:rPr>
          <w:rFonts w:ascii="Arial;Helvetica;sans-serif" w:hAnsi="Arial;Helvetica;sans-serif"/>
          <w:b w:val="false"/>
          <w:i w:val="false"/>
          <w:caps w:val="false"/>
          <w:smallCaps w:val="false"/>
          <w:color w:val="1F497D"/>
          <w:spacing w:val="0"/>
          <w:sz w:val="24"/>
          <w:lang w:val="en-US"/>
        </w:rPr>
        <w:t>" for GIUFFRE 'Editore and Professor of Labor Law at the Forensic School of Chieti. Graduated in classical high school, he graduated in law with a grade of 110/110 cum laude and the following two-year II level Masters in "tax law" in "labor law of social security" and in "bankruptcy law and crisis management 'business"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iuslavorista.it/" TargetMode="External"/><Relationship Id="rId3" Type="http://schemas.openxmlformats.org/officeDocument/2006/relationships/hyperlink" Target="http://giuslavorista.i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LibreOffice/6.4.1.2$Windows_X86_64 LibreOffice_project/4d224e95b98b138af42a64d84056446d09082932</Application>
  <Pages>1</Pages>
  <Words>336</Words>
  <Characters>1846</Characters>
  <CharactersWithSpaces>2185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2021-11-26T10:30:52Z</dcterms:created>
  <dc:creator/>
  <dc:description/>
  <dc:language>it-IT</dc:language>
  <cp:lastModifiedBy/>
  <dcterms:modified xsi:type="dcterms:W3CDTF">2021-11-26T10:31:29Z</dcterms:modified>
  <cp:revision>1</cp:revision>
  <dc:subject/>
  <dc:title/>
</cp:coreProperties>
</file>